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D636">
      <w:pPr>
        <w:ind w:firstLine="480" w:firstLineChars="200"/>
        <w:rPr>
          <w:rFonts w:hint="eastAsia"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sz w:val="24"/>
          <w:highlight w:val="none"/>
        </w:rPr>
        <w:t>我司申请开通的服务商号仅用于开展自身相关的业务，不用于其他任何业务，其中二级子商户与我司存在业务往来关系，具体业务模式如下：</w:t>
      </w:r>
    </w:p>
    <w:p w14:paraId="63F887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86"/>
    <w:rsid w:val="001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2025-03-20T13:49:00Z</dcterms:created>
  <dc:creator>微信用户</dc:creator>
  <cp:lastModifiedBy>微信用户</cp:lastModifiedBy>
  <dcterms:modified xsi:type="dcterms:W3CDTF">2025-03-20T13:49:59Z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4906BD639AA3457C95EC9FB002E9839B_11</vt:lpwstr>
  </property>
  <property fmtid="{D5CDD505-2E9C-101B-9397-08002B2CF9AE}" pid="4" name="KSOTemplateDocerSaveRecord">
    <vt:lpwstr>eyJoZGlkIjoiMzQxNDhhYjYxOGRlNGVhOGU1NzkyNTZjM2IxMmU4NjgiLCJ1c2VySWQiOiIxMjY3MTU5NTIyIn0=</vt:lpwstr>
  </property>
</Properties>
</file>